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8A712" w14:textId="6EB69E53" w:rsidR="00E86DAB" w:rsidRPr="00D14839" w:rsidRDefault="00D92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66691">
        <w:rPr>
          <w:rFonts w:ascii="Times New Roman" w:hAnsi="Times New Roman" w:cs="Times New Roman"/>
          <w:sz w:val="28"/>
          <w:szCs w:val="28"/>
        </w:rPr>
        <w:t>.</w:t>
      </w:r>
      <w:r w:rsidR="00D14839">
        <w:rPr>
          <w:rFonts w:ascii="Times New Roman" w:hAnsi="Times New Roman" w:cs="Times New Roman"/>
          <w:sz w:val="28"/>
          <w:szCs w:val="28"/>
        </w:rPr>
        <w:t xml:space="preserve">10.24       </w:t>
      </w:r>
      <w:r w:rsidR="00583C47" w:rsidRPr="00D14839">
        <w:rPr>
          <w:rFonts w:ascii="Times New Roman" w:hAnsi="Times New Roman" w:cs="Times New Roman"/>
          <w:sz w:val="28"/>
          <w:szCs w:val="28"/>
        </w:rPr>
        <w:t>Тема: Сварочные рукава (шланги)</w:t>
      </w:r>
    </w:p>
    <w:p w14:paraId="3D024A3E" w14:textId="5AC93AE5" w:rsidR="00583C47" w:rsidRPr="00D14839" w:rsidRDefault="00583C47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D14839">
        <w:rPr>
          <w:rFonts w:ascii="Times New Roman" w:hAnsi="Times New Roman" w:cs="Times New Roman"/>
          <w:color w:val="C00000"/>
          <w:sz w:val="24"/>
          <w:szCs w:val="24"/>
        </w:rPr>
        <w:t>Задание</w:t>
      </w:r>
      <w:proofErr w:type="gramStart"/>
      <w:r w:rsidRPr="00D14839">
        <w:rPr>
          <w:rFonts w:ascii="Times New Roman" w:hAnsi="Times New Roman" w:cs="Times New Roman"/>
          <w:color w:val="C00000"/>
          <w:sz w:val="24"/>
          <w:szCs w:val="24"/>
        </w:rPr>
        <w:t>: Выполнить</w:t>
      </w:r>
      <w:proofErr w:type="gramEnd"/>
      <w:r w:rsidRPr="00D14839">
        <w:rPr>
          <w:rFonts w:ascii="Times New Roman" w:hAnsi="Times New Roman" w:cs="Times New Roman"/>
          <w:color w:val="C00000"/>
          <w:sz w:val="24"/>
          <w:szCs w:val="24"/>
        </w:rPr>
        <w:t xml:space="preserve"> конспект.</w:t>
      </w:r>
    </w:p>
    <w:p w14:paraId="03EF8BC9" w14:textId="02347C87" w:rsidR="00583C47" w:rsidRDefault="00583C47">
      <w:r>
        <w:rPr>
          <w:noProof/>
        </w:rPr>
        <w:drawing>
          <wp:inline distT="0" distB="0" distL="0" distR="0" wp14:anchorId="114E8C15" wp14:editId="43163C42">
            <wp:extent cx="4441479" cy="4323753"/>
            <wp:effectExtent l="0" t="0" r="0" b="635"/>
            <wp:docPr id="214598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79" cy="433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79329" w14:textId="5EF29408" w:rsidR="00583C47" w:rsidRPr="00583C47" w:rsidRDefault="00583C47">
      <w:pPr>
        <w:rPr>
          <w:rFonts w:ascii="Times New Roman" w:hAnsi="Times New Roman" w:cs="Times New Roman"/>
          <w:sz w:val="24"/>
          <w:szCs w:val="24"/>
        </w:rPr>
      </w:pPr>
      <w:r w:rsidRPr="00583C47">
        <w:rPr>
          <w:rFonts w:ascii="Times New Roman" w:hAnsi="Times New Roman" w:cs="Times New Roman"/>
          <w:sz w:val="24"/>
          <w:szCs w:val="24"/>
        </w:rPr>
        <w:t>Рис.1 Пост для газовой сварки.</w:t>
      </w:r>
    </w:p>
    <w:p w14:paraId="5C42C32D" w14:textId="3A1F178C" w:rsidR="00583C47" w:rsidRPr="00583C47" w:rsidRDefault="00583C47" w:rsidP="00583C4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555555"/>
          <w:kern w:val="36"/>
          <w:sz w:val="42"/>
          <w:szCs w:val="42"/>
          <w:lang w:eastAsia="ru-RU"/>
          <w14:ligatures w14:val="none"/>
        </w:rPr>
        <w:t xml:space="preserve"> </w:t>
      </w: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Рукав для газовой сварки – изделие, без которого невозможно осуществление сварочного процесса. Широко применяемые как в производстве, так и в бытовых условиях, рукава обеспечивают своевременную подачу газа к горелке или резаку и гарантируют безопасность производимых работ</w:t>
      </w: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.</w:t>
      </w:r>
    </w:p>
    <w:p w14:paraId="08467C3A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D5C3628" wp14:editId="5803C0A4">
            <wp:extent cx="2971800" cy="2228849"/>
            <wp:effectExtent l="0" t="0" r="0" b="635"/>
            <wp:docPr id="4" name="Рисунок 5" descr="Рукава для газовой сварки, особенности использования -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укава для газовой сварки, особенности использования - фото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2" cy="223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8FD79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4C972A8A" w14:textId="2015F1A1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14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Рис.2 Сварочный рукав</w:t>
      </w:r>
    </w:p>
    <w:p w14:paraId="2558CF62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5B983409" w14:textId="77777777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4D2EC1BA" w14:textId="77777777" w:rsidR="00D14839" w:rsidRDefault="00D14839" w:rsidP="00D148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</w:p>
    <w:p w14:paraId="13187F9C" w14:textId="42E458C8" w:rsidR="00583C47" w:rsidRPr="00583C47" w:rsidRDefault="00583C47" w:rsidP="00D148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  <w:t>ПРИМЕНЕНИЕ</w:t>
      </w:r>
    </w:p>
    <w:p w14:paraId="2DE4428A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Прочные рукава для газосварки разработаны специально для подачи под высоким давлением углекислоты, пропан-бутана, аргона, кислорода, ацетилена, и смеси защитных технических газов. Их применяют для осуществления операций в различных температурных режимах, диапазон которых в зависимости от характеристики сварочных шлангов может варьироваться от -55°С до +70°С. Помимо этого, отдельные виды рукавов применят для подачи жидкого топлива при работах, осуществляемых бензорезом или керосинорезом.</w:t>
      </w:r>
    </w:p>
    <w:p w14:paraId="28D96AD2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ru-RU"/>
          <w14:ligatures w14:val="none"/>
        </w:rPr>
        <w:t>КОНСТРУКТИВНЫЕ ОСОБЕННОСТИ</w:t>
      </w:r>
    </w:p>
    <w:p w14:paraId="37E3C717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отличие от обычных шлангов, газосварочный рукав для резки металла и сварки автоматическими аппаратами, имеют сложную многослойную конструкцию:</w:t>
      </w:r>
    </w:p>
    <w:p w14:paraId="38599E2A" w14:textId="77777777" w:rsidR="00583C47" w:rsidRP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внутренний слой, полностью контактирующий с газом, выполненный из резины или каучука;</w:t>
      </w:r>
    </w:p>
    <w:p w14:paraId="61157ECF" w14:textId="77777777" w:rsidR="00583C47" w:rsidRP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армирующая прослойка, отвечающая за обеспечение прочности изделия, изготовленная из стекловолокна или специальной нити;</w:t>
      </w:r>
    </w:p>
    <w:p w14:paraId="10AEA4F7" w14:textId="77777777" w:rsidR="00583C47" w:rsidRDefault="00583C47" w:rsidP="00D14839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внешнее защитное резиновое покрытие.</w:t>
      </w:r>
    </w:p>
    <w:p w14:paraId="00B1EF64" w14:textId="77777777" w:rsidR="00D14839" w:rsidRPr="00583C47" w:rsidRDefault="00D14839" w:rsidP="00D1483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FB6270" w14:textId="1DF77219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78474FB" wp14:editId="6EE4BBC1">
            <wp:extent cx="2921000" cy="2190750"/>
            <wp:effectExtent l="0" t="0" r="0" b="0"/>
            <wp:docPr id="5" name="Рисунок 4" descr="Рукава для газовой сварки, особенности использования -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укава для газовой сварки, особенности использования - фото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27" cy="21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4839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                 </w:t>
      </w:r>
      <w:r w:rsidR="00D14839"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0C9EAF0" wp14:editId="4557F38B">
            <wp:extent cx="1495425" cy="2168187"/>
            <wp:effectExtent l="0" t="0" r="0" b="3810"/>
            <wp:docPr id="4326733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1" r="24762"/>
                    <a:stretch/>
                  </pic:blipFill>
                  <pic:spPr bwMode="auto">
                    <a:xfrm>
                      <a:off x="0" y="0"/>
                      <a:ext cx="1508322" cy="21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4839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B19A1F9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71AC3337" w14:textId="3ADFE0A3" w:rsidR="00D14839" w:rsidRPr="00583C47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Рис. 3 Внутреннее строение сварочного рукава</w:t>
      </w:r>
    </w:p>
    <w:p w14:paraId="217DC6FE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</w:p>
    <w:p w14:paraId="44FC19D6" w14:textId="39B9A1B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  <w:t>КЛАССЫ РУКАВОВ ДЛЯ СВАРКИ</w:t>
      </w:r>
    </w:p>
    <w:p w14:paraId="1677F498" w14:textId="77777777" w:rsidR="00583C47" w:rsidRPr="00583C47" w:rsidRDefault="00583C47" w:rsidP="00D148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 соответствии с актуальным ГОСТ 9356-75, сварочный рукав в зависимости от особенностей своего назначения и эксплуатационных характеристик, делится на три класса:</w:t>
      </w:r>
    </w:p>
    <w:p w14:paraId="12EF3A7F" w14:textId="77777777" w:rsidR="00583C47" w:rsidRP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I – созданы для эксплуатации с природным газом, ацетиленом или бутаном. Способны выдержать давление, достигающее 6 атмосфер. Они производятся в полностью красном исполнении, либо с черным внешним покрытием и маркировкой в виде сплошной полосы красного оттенка, проходящей вдоль всего шланга.</w:t>
      </w:r>
    </w:p>
    <w:p w14:paraId="7EA3D45A" w14:textId="77777777" w:rsidR="00583C47" w:rsidRP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II – используют для транспортировки бензина, </w:t>
      </w:r>
      <w:proofErr w:type="spellStart"/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уайт</w:t>
      </w:r>
      <w:proofErr w:type="spellEnd"/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-спирита и иного топлива или других схожих по своим характеристикам жидкостей. Так же, как и шланги первого класса, они способны выдержать давление до 6 атмосфер, но имеют другой цвет защитного покрытия – полностью желтое или черное с беспрерывной желтой полосой.</w:t>
      </w:r>
    </w:p>
    <w:p w14:paraId="6E168611" w14:textId="77777777" w:rsidR="00583C47" w:rsidRDefault="00583C47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III – применяются только для транспортировки кислорода и могут эксплуатироваться при давлении не больше 20 атмосфер. Они изготовлены в синем цвете или черном с синей полоской вдоль всего шланга.</w:t>
      </w:r>
    </w:p>
    <w:p w14:paraId="718FE037" w14:textId="77777777" w:rsidR="00D14839" w:rsidRPr="00583C47" w:rsidRDefault="00D14839" w:rsidP="00D1483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7122204D" w14:textId="7777777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aps/>
          <w:color w:val="464646"/>
          <w:kern w:val="0"/>
          <w:sz w:val="24"/>
          <w:szCs w:val="24"/>
          <w:lang w:eastAsia="ru-RU"/>
          <w14:ligatures w14:val="none"/>
        </w:rPr>
        <w:t>УСЛОВНЫЕ ОБОЗНАЧЕНИЯ СВАРОЧНЫХ РУКАВОВ</w:t>
      </w:r>
    </w:p>
    <w:p w14:paraId="453E19FE" w14:textId="77777777" w:rsidR="00583C47" w:rsidRP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Все производители не только маркируют газовый рукав цветом, но и наносят информацию о технических возможностях продукта, зашифровывая условными обозначениями следующую информацию:</w:t>
      </w:r>
    </w:p>
    <w:p w14:paraId="7A77EE07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название изделий;</w:t>
      </w:r>
    </w:p>
    <w:p w14:paraId="65F36AB1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класс;</w:t>
      </w:r>
    </w:p>
    <w:p w14:paraId="4650F4B9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допуски к использованию с указанием температурного режима – Т (для теплого климата) или ХЛ – для холодного климата;</w:t>
      </w:r>
    </w:p>
    <w:p w14:paraId="2AC930AE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диаметр полости в мм;</w:t>
      </w:r>
    </w:p>
    <w:p w14:paraId="035D4407" w14:textId="77777777" w:rsidR="00583C47" w:rsidRPr="00583C47" w:rsidRDefault="00583C47" w:rsidP="00583C4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lastRenderedPageBreak/>
        <w:t>максимально допустимое значение давления в Мпа.</w:t>
      </w:r>
    </w:p>
    <w:p w14:paraId="2C077897" w14:textId="73E01B31" w:rsidR="00583C47" w:rsidRDefault="00583C47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Например, на рукаве первого класса с диаметром внутреннего сечения 16 мм и максимальным значением давлением 0.63 Мпа, предназначенным для работы </w:t>
      </w:r>
      <w:r w:rsidR="00D14839"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в теплом климате,</w:t>
      </w: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 xml:space="preserve"> будут нанесены следующие обозначения: рукав I-16-0,63-Т. Дополнительно указывается ГОСТ, в соответствии с которым было произведено оборудование.</w:t>
      </w:r>
    </w:p>
    <w:p w14:paraId="406FCD33" w14:textId="7777777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</w:p>
    <w:p w14:paraId="1036B046" w14:textId="41DFE627" w:rsidR="00D14839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464646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B3E91FA" wp14:editId="243C8C52">
            <wp:extent cx="5715000" cy="4486275"/>
            <wp:effectExtent l="0" t="0" r="0" b="9525"/>
            <wp:docPr id="83610655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B7CCD" w14:textId="112A9F72" w:rsidR="00D14839" w:rsidRPr="00583C47" w:rsidRDefault="00D14839" w:rsidP="00583C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Рис. 4 Схема внутреннего строения сварочного рукава</w:t>
      </w:r>
    </w:p>
    <w:p w14:paraId="35AA0D9A" w14:textId="1CB7DAFD" w:rsidR="00583C47" w:rsidRPr="00583C47" w:rsidRDefault="00583C47" w:rsidP="00583C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64646"/>
          <w:kern w:val="0"/>
          <w:sz w:val="23"/>
          <w:szCs w:val="23"/>
          <w:lang w:eastAsia="ru-RU"/>
          <w14:ligatures w14:val="none"/>
        </w:rPr>
      </w:pPr>
    </w:p>
    <w:p w14:paraId="57D89121" w14:textId="77777777" w:rsidR="00583C47" w:rsidRPr="00583C47" w:rsidRDefault="00583C47" w:rsidP="00583C47">
      <w:pPr>
        <w:shd w:val="clear" w:color="auto" w:fill="FFFFFF"/>
        <w:spacing w:before="150" w:after="330" w:line="240" w:lineRule="auto"/>
        <w:outlineLvl w:val="1"/>
        <w:rPr>
          <w:rFonts w:ascii="Arial" w:eastAsia="Times New Roman" w:hAnsi="Arial" w:cs="Arial"/>
          <w:caps/>
          <w:color w:val="464646"/>
          <w:kern w:val="0"/>
          <w:sz w:val="30"/>
          <w:szCs w:val="30"/>
          <w:lang w:eastAsia="ru-RU"/>
          <w14:ligatures w14:val="none"/>
        </w:rPr>
      </w:pPr>
      <w:r w:rsidRPr="00583C47">
        <w:rPr>
          <w:rFonts w:ascii="Arial" w:eastAsia="Times New Roman" w:hAnsi="Arial" w:cs="Arial"/>
          <w:caps/>
          <w:color w:val="464646"/>
          <w:kern w:val="0"/>
          <w:sz w:val="30"/>
          <w:szCs w:val="30"/>
          <w:lang w:eastAsia="ru-RU"/>
          <w14:ligatures w14:val="none"/>
        </w:rPr>
        <w:t>УСЛОВИЯ ЭКСПЛУАТАЦИИ И ХРАНЕНИЯ</w:t>
      </w:r>
    </w:p>
    <w:p w14:paraId="2A448411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Для обеспечения безопасности и высокой производительности работ длина сварочных рукавов не должна превышать 40 м. При больших показателях данного параметра требуется специальное разрешение-допуск. Шланги должны быть цельные или состоять не более чем из трех разных кусков, зафиксированных между собой хомутами и ниппелями двустороннего типа. Каждый отдельный участок комбинированного рукава должен иметь минимальную длину три метра и более.</w:t>
      </w:r>
    </w:p>
    <w:p w14:paraId="218B5B4A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Эксплуатация оборудования возможна только при надежном присоединении к ниппелю горелки, путем стяжки хомутами и отожженной проволокой. Работа должна осуществляться так, чтобы рукав для газовой сварки не перегибался и не перекручивался. Ежедневно перед каждым выполнением работы шланги необходимо осматривать на наличие механических повреждений – надрезов, растрескиваний, потертостей, отслоений, пузырей и пр. Не менее одного раза в квартал нужно проводить испытание на прочность под давлением.</w:t>
      </w:r>
    </w:p>
    <w:p w14:paraId="7A39FAEC" w14:textId="77777777" w:rsidR="00583C47" w:rsidRPr="00583C47" w:rsidRDefault="00583C47" w:rsidP="00D148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</w:pPr>
      <w:r w:rsidRPr="00583C47">
        <w:rPr>
          <w:rFonts w:ascii="Times New Roman" w:eastAsia="Times New Roman" w:hAnsi="Times New Roman" w:cs="Times New Roman"/>
          <w:color w:val="464646"/>
          <w:kern w:val="0"/>
          <w:sz w:val="24"/>
          <w:szCs w:val="24"/>
          <w:lang w:eastAsia="ru-RU"/>
          <w14:ligatures w14:val="none"/>
        </w:rPr>
        <w:t>Для обеспечения целостности, пропановый рукав следует хранить в бухтах или расправленном виде в помещении с температурой от -20°С до +25°С. На него не должны попадать солнечные лучи, пламя, искры, агрессивные вещества и их пары.</w:t>
      </w:r>
    </w:p>
    <w:p w14:paraId="2CDF0CDE" w14:textId="622B7EDF" w:rsidR="00583C47" w:rsidRPr="00D14839" w:rsidRDefault="002071CB" w:rsidP="00207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F8F7F9" wp14:editId="6A7CAE47">
            <wp:extent cx="6228529" cy="3019425"/>
            <wp:effectExtent l="0" t="0" r="1270" b="0"/>
            <wp:docPr id="2076319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61" r="1311" b="11351"/>
                    <a:stretch/>
                  </pic:blipFill>
                  <pic:spPr bwMode="auto">
                    <a:xfrm>
                      <a:off x="0" y="0"/>
                      <a:ext cx="6255350" cy="303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3C47" w:rsidRPr="00D14839" w:rsidSect="00D1483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A5AF5"/>
    <w:multiLevelType w:val="multilevel"/>
    <w:tmpl w:val="5B5C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67CE2"/>
    <w:multiLevelType w:val="multilevel"/>
    <w:tmpl w:val="A166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73DA2"/>
    <w:multiLevelType w:val="multilevel"/>
    <w:tmpl w:val="652E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32751">
    <w:abstractNumId w:val="1"/>
  </w:num>
  <w:num w:numId="2" w16cid:durableId="357245083">
    <w:abstractNumId w:val="2"/>
  </w:num>
  <w:num w:numId="3" w16cid:durableId="59987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37"/>
    <w:rsid w:val="002071CB"/>
    <w:rsid w:val="002D6E37"/>
    <w:rsid w:val="00583C47"/>
    <w:rsid w:val="00766691"/>
    <w:rsid w:val="00935BDD"/>
    <w:rsid w:val="009F40B2"/>
    <w:rsid w:val="00A22A82"/>
    <w:rsid w:val="00D14839"/>
    <w:rsid w:val="00D925D3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F659"/>
  <w15:chartTrackingRefBased/>
  <w15:docId w15:val="{9E378DCC-F18B-467D-A54B-F5B46EA9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030">
          <w:marLeft w:val="0"/>
          <w:marRight w:val="0"/>
          <w:marTop w:val="0"/>
          <w:marBottom w:val="840"/>
          <w:divBdr>
            <w:top w:val="single" w:sz="24" w:space="9" w:color="46464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5623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7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2759">
              <w:marLeft w:val="28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7</cp:revision>
  <dcterms:created xsi:type="dcterms:W3CDTF">2024-10-10T14:43:00Z</dcterms:created>
  <dcterms:modified xsi:type="dcterms:W3CDTF">2024-10-11T06:43:00Z</dcterms:modified>
</cp:coreProperties>
</file>